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9DA" w:rsidRPr="00932F6E" w:rsidRDefault="00D969DA" w:rsidP="003F5CC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Tartu 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Ülikool</w:t>
      </w:r>
    </w:p>
    <w:p w:rsidR="00D969DA" w:rsidRPr="00932F6E" w:rsidRDefault="00D969DA" w:rsidP="003F5CC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69DA" w:rsidRPr="00932F6E" w:rsidRDefault="00D969DA" w:rsidP="003F5CC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69DA" w:rsidRPr="00932F6E" w:rsidRDefault="00D969DA" w:rsidP="003F5CC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3FBA" w:rsidRPr="00932F6E" w:rsidRDefault="00E93FBA" w:rsidP="003F5CC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3FBA" w:rsidRPr="00932F6E" w:rsidRDefault="00E93FBA" w:rsidP="003F5CC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3FBA" w:rsidRPr="00932F6E" w:rsidRDefault="00E93FBA" w:rsidP="003F5CC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69DA" w:rsidRPr="00932F6E" w:rsidRDefault="00D969DA" w:rsidP="003F5CC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69DA" w:rsidRPr="00932F6E" w:rsidRDefault="00E93FBA" w:rsidP="003F5CCE">
      <w:pPr>
        <w:shd w:val="clear" w:color="auto" w:fill="FEFEFE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EFEFE"/>
        </w:rPr>
        <w:t>FÜSIOLOOGILISE PUHKESEISU KASUTAMINE HAMBUMUSKÕRGUSE M</w:t>
      </w:r>
      <w:hyperlink r:id="rId6" w:history="1">
        <w:r w:rsidRPr="00932F6E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shd w:val="clear" w:color="auto" w:fill="FEFEFE"/>
          </w:rPr>
          <w:t>ÄÄRAMISE</w:t>
        </w:r>
      </w:hyperlink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</w:p>
    <w:bookmarkEnd w:id="0"/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  <w:r w:rsidRPr="0093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  <w:t>Referaat ortopeedilises stomatoloogias</w:t>
      </w:r>
    </w:p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</w:p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</w:p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  <w:r w:rsidRPr="0093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  <w:t>Jana Jakovleva</w:t>
      </w:r>
    </w:p>
    <w:p w:rsidR="00D969DA" w:rsidRPr="00932F6E" w:rsidRDefault="003F5CCE" w:rsidP="003F5CCE">
      <w:pPr>
        <w:shd w:val="clear" w:color="auto" w:fill="FEFEFE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  <w:t>Hambaarstiteadus,</w:t>
      </w:r>
      <w:r w:rsidR="00D969DA" w:rsidRPr="0093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  <w:t xml:space="preserve"> IV.kursus</w:t>
      </w:r>
    </w:p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  <w:r w:rsidRPr="0093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  <w:t>2. rühm</w:t>
      </w:r>
    </w:p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</w:p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</w:p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</w:p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</w:p>
    <w:p w:rsidR="00D969DA" w:rsidRPr="00932F6E" w:rsidRDefault="00D969DA" w:rsidP="003F5CCE">
      <w:pPr>
        <w:shd w:val="clear" w:color="auto" w:fill="FEFEFE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</w:p>
    <w:p w:rsidR="003F5CCE" w:rsidRDefault="00D969DA" w:rsidP="003F5CCE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  <w:r w:rsidRPr="00932F6E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Tartu 2018</w:t>
      </w:r>
      <w:r w:rsidRPr="0093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  <w:br w:type="page"/>
      </w:r>
    </w:p>
    <w:sdt>
      <w:sdtPr>
        <w:rPr>
          <w:rFonts w:ascii="Times New Roman" w:hAnsi="Times New Roman" w:cs="Times New Roman"/>
          <w:color w:val="000000" w:themeColor="text1"/>
        </w:rPr>
        <w:id w:val="-1729060462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:rsidR="000A2509" w:rsidRPr="00932F6E" w:rsidRDefault="000A2509" w:rsidP="003F5CCE">
          <w:pPr>
            <w:pStyle w:val="1"/>
            <w:spacing w:line="360" w:lineRule="auto"/>
            <w:rPr>
              <w:rFonts w:ascii="Times New Roman" w:hAnsi="Times New Roman" w:cs="Times New Roman"/>
              <w:color w:val="000000" w:themeColor="text1"/>
            </w:rPr>
          </w:pPr>
          <w:r w:rsidRPr="00932F6E">
            <w:rPr>
              <w:rFonts w:ascii="Times New Roman" w:hAnsi="Times New Roman" w:cs="Times New Roman"/>
              <w:color w:val="000000" w:themeColor="text1"/>
            </w:rPr>
            <w:t>Sisukord</w:t>
          </w:r>
        </w:p>
        <w:p w:rsidR="003F5CCE" w:rsidRDefault="000A2509" w:rsidP="003F5CCE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val="ru-RU" w:eastAsia="ru-RU"/>
            </w:rPr>
          </w:pPr>
          <w:r w:rsidRPr="00932F6E">
            <w:rPr>
              <w:rFonts w:ascii="Times New Roman" w:hAnsi="Times New Roman" w:cs="Times New Roman"/>
              <w:color w:val="000000" w:themeColor="text1"/>
            </w:rPr>
            <w:fldChar w:fldCharType="begin"/>
          </w:r>
          <w:r w:rsidRPr="00932F6E">
            <w:rPr>
              <w:rFonts w:ascii="Times New Roman" w:hAnsi="Times New Roman" w:cs="Times New Roman"/>
              <w:color w:val="000000" w:themeColor="text1"/>
            </w:rPr>
            <w:instrText xml:space="preserve"> TOC \o "1-3" \h \z \u </w:instrText>
          </w:r>
          <w:r w:rsidRPr="00932F6E">
            <w:rPr>
              <w:rFonts w:ascii="Times New Roman" w:hAnsi="Times New Roman" w:cs="Times New Roman"/>
              <w:color w:val="000000" w:themeColor="text1"/>
            </w:rPr>
            <w:fldChar w:fldCharType="separate"/>
          </w:r>
          <w:hyperlink w:anchor="_Toc512363113" w:history="1">
            <w:r w:rsidR="003F5CCE" w:rsidRPr="008A19F3">
              <w:rPr>
                <w:rStyle w:val="a3"/>
                <w:rFonts w:ascii="Times New Roman" w:hAnsi="Times New Roman" w:cs="Times New Roman"/>
                <w:noProof/>
              </w:rPr>
              <w:t>SISSEJUHATUS:</w:t>
            </w:r>
            <w:r w:rsidR="003F5CCE">
              <w:rPr>
                <w:noProof/>
                <w:webHidden/>
              </w:rPr>
              <w:tab/>
            </w:r>
            <w:r w:rsidR="003F5CCE">
              <w:rPr>
                <w:noProof/>
                <w:webHidden/>
              </w:rPr>
              <w:fldChar w:fldCharType="begin"/>
            </w:r>
            <w:r w:rsidR="003F5CCE">
              <w:rPr>
                <w:noProof/>
                <w:webHidden/>
              </w:rPr>
              <w:instrText xml:space="preserve"> PAGEREF _Toc512363113 \h </w:instrText>
            </w:r>
            <w:r w:rsidR="003F5CCE">
              <w:rPr>
                <w:noProof/>
                <w:webHidden/>
              </w:rPr>
            </w:r>
            <w:r w:rsidR="003F5CCE">
              <w:rPr>
                <w:noProof/>
                <w:webHidden/>
              </w:rPr>
              <w:fldChar w:fldCharType="separate"/>
            </w:r>
            <w:r w:rsidR="003F5CCE">
              <w:rPr>
                <w:noProof/>
                <w:webHidden/>
              </w:rPr>
              <w:t>3</w:t>
            </w:r>
            <w:r w:rsidR="003F5CCE">
              <w:rPr>
                <w:noProof/>
                <w:webHidden/>
              </w:rPr>
              <w:fldChar w:fldCharType="end"/>
            </w:r>
          </w:hyperlink>
        </w:p>
        <w:p w:rsidR="003F5CCE" w:rsidRDefault="003F5CCE" w:rsidP="003F5CCE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val="ru-RU" w:eastAsia="ru-RU"/>
            </w:rPr>
          </w:pPr>
          <w:hyperlink w:anchor="_Toc512363114" w:history="1">
            <w:r w:rsidRPr="008A19F3">
              <w:rPr>
                <w:rStyle w:val="a3"/>
                <w:rFonts w:ascii="Times New Roman" w:hAnsi="Times New Roman" w:cs="Times New Roman"/>
                <w:noProof/>
              </w:rPr>
              <w:t>HAMBUMUSKÕRGUSE MÄÄRAMINE FÜSIOLOOGILISEL MEETODIL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_Toc512363114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5CCE" w:rsidRDefault="003F5CCE" w:rsidP="003F5CCE">
          <w:pPr>
            <w:pStyle w:val="2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val="ru-RU" w:eastAsia="ru-RU"/>
            </w:rPr>
          </w:pPr>
          <w:hyperlink w:anchor="_Toc512363115" w:history="1">
            <w:r w:rsidRPr="008A19F3">
              <w:rPr>
                <w:rStyle w:val="a3"/>
                <w:rFonts w:ascii="Times New Roman" w:hAnsi="Times New Roman" w:cs="Times New Roman"/>
                <w:b/>
                <w:noProof/>
              </w:rPr>
              <w:t>Tsentraalne oklusioon ja tsentraalne suhe: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_Toc512363115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5CCE" w:rsidRDefault="003F5CCE" w:rsidP="003F5CCE">
          <w:pPr>
            <w:pStyle w:val="2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val="ru-RU" w:eastAsia="ru-RU"/>
            </w:rPr>
          </w:pPr>
          <w:hyperlink w:anchor="_Toc512363116" w:history="1">
            <w:r w:rsidRPr="008A19F3">
              <w:rPr>
                <w:rStyle w:val="a3"/>
                <w:rFonts w:ascii="Times New Roman" w:hAnsi="Times New Roman" w:cs="Times New Roman"/>
                <w:b/>
                <w:noProof/>
              </w:rPr>
              <w:t>Hambumuskõrguse määramine füsioloogilise meetodiga: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_Toc512363116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5CCE" w:rsidRDefault="003F5CCE" w:rsidP="003F5CCE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val="ru-RU" w:eastAsia="ru-RU"/>
            </w:rPr>
          </w:pPr>
          <w:hyperlink w:anchor="_Toc512363117" w:history="1">
            <w:r w:rsidRPr="008A19F3">
              <w:rPr>
                <w:rStyle w:val="a3"/>
                <w:rFonts w:ascii="Times New Roman" w:hAnsi="Times New Roman" w:cs="Times New Roman"/>
                <w:noProof/>
              </w:rPr>
              <w:t>KUIDAS MÄÄRATA HAMBUMUSKÕRGUST FÜSIOLOOGILISE PUHKESEISU ABIL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_Toc512363117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5CCE" w:rsidRDefault="003F5CCE" w:rsidP="003F5CCE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val="ru-RU" w:eastAsia="ru-RU"/>
            </w:rPr>
          </w:pPr>
          <w:hyperlink w:anchor="_Toc512363118" w:history="1">
            <w:r w:rsidRPr="008A19F3">
              <w:rPr>
                <w:rStyle w:val="a3"/>
                <w:noProof/>
              </w:rPr>
              <w:t>KOKKUVÕTE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_Toc512363118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5CCE" w:rsidRDefault="003F5CCE" w:rsidP="003F5CCE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val="ru-RU" w:eastAsia="ru-RU"/>
            </w:rPr>
          </w:pPr>
          <w:hyperlink w:anchor="_Toc512363119" w:history="1">
            <w:r w:rsidRPr="008A19F3">
              <w:rPr>
                <w:rStyle w:val="a3"/>
                <w:rFonts w:ascii="Times New Roman" w:hAnsi="Times New Roman" w:cs="Times New Roman"/>
                <w:noProof/>
              </w:rPr>
              <w:t>Kasutatud kirjandus: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_Toc512363119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2509" w:rsidRPr="00932F6E" w:rsidRDefault="000A2509" w:rsidP="003F5CCE">
          <w:pPr>
            <w:spacing w:line="360" w:lineRule="auto"/>
            <w:rPr>
              <w:rFonts w:ascii="Times New Roman" w:hAnsi="Times New Roman" w:cs="Times New Roman"/>
              <w:color w:val="000000" w:themeColor="text1"/>
            </w:rPr>
          </w:pPr>
          <w:r w:rsidRPr="00932F6E">
            <w:rPr>
              <w:rFonts w:ascii="Times New Roman" w:hAnsi="Times New Roman" w:cs="Times New Roman"/>
              <w:b/>
              <w:bCs/>
              <w:color w:val="000000" w:themeColor="text1"/>
            </w:rPr>
            <w:fldChar w:fldCharType="end"/>
          </w:r>
        </w:p>
      </w:sdtContent>
    </w:sdt>
    <w:p w:rsidR="000A2509" w:rsidRPr="00932F6E" w:rsidRDefault="000A2509" w:rsidP="003F5CCE">
      <w:pPr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  <w:r w:rsidRPr="0093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  <w:br w:type="page"/>
      </w:r>
    </w:p>
    <w:p w:rsidR="00D969DA" w:rsidRPr="00932F6E" w:rsidRDefault="00D969DA" w:rsidP="003F5CCE">
      <w:pPr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t-EE"/>
        </w:rPr>
      </w:pPr>
    </w:p>
    <w:p w:rsidR="00336807" w:rsidRPr="00932F6E" w:rsidRDefault="002F6498" w:rsidP="003F5CCE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1" w:name="_Toc512363113"/>
      <w:r w:rsidRPr="00932F6E">
        <w:rPr>
          <w:rFonts w:ascii="Times New Roman" w:hAnsi="Times New Roman" w:cs="Times New Roman"/>
          <w:color w:val="000000" w:themeColor="text1"/>
        </w:rPr>
        <w:t>SISSEJUHATUS:</w:t>
      </w:r>
      <w:bookmarkEnd w:id="1"/>
    </w:p>
    <w:p w:rsidR="00271502" w:rsidRPr="00932F6E" w:rsidRDefault="00271502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1502" w:rsidRPr="00932F6E" w:rsidRDefault="00271502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45A6" w:rsidRPr="00932F6E" w:rsidRDefault="00271502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Pärast funktsionaalse jäljendi võtmist laboris valatakse mudeleid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. Selleks, et saaks määrata patsiendi oklusiooni tasapinda, alalõua sagitaalset tasapinda</w:t>
      </w:r>
      <w:r w:rsidR="00D966CE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 </w:t>
      </w:r>
      <w:r w:rsidR="00D966CE"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hambumuskõrgust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valmistatakse vahavalle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kas kõva</w:t>
      </w:r>
      <w:r w:rsidR="00D966CE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või pehme</w:t>
      </w:r>
      <w:r w:rsidR="00D966CE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baasisel. </w:t>
      </w:r>
      <w:r w:rsidR="004B45A6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Korrektsed tasapinnad on vajalikud lõualuude vabaks ja sujuvaks liikumiseks.</w:t>
      </w:r>
    </w:p>
    <w:p w:rsidR="00D969DA" w:rsidRPr="00932F6E" w:rsidRDefault="00085004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Hambumuskõrgus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="00156892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hk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6892" w:rsidRPr="00932F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Occlusal Verical Dimension</w:t>
      </w:r>
      <w:r w:rsidR="00156892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56892" w:rsidRPr="00932F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OVD</w:t>
      </w:r>
      <w:r w:rsidR="00156892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– alalõua suhe ülalõua suhtes </w:t>
      </w:r>
      <w:r w:rsidR="00156892"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vertikaalses </w:t>
      </w:r>
      <w:r w:rsidR="00156892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tasapinnas, mida määratske mittetäielikus hammaskonnas.</w:t>
      </w:r>
    </w:p>
    <w:p w:rsidR="00D966CE" w:rsidRPr="00932F6E" w:rsidRDefault="00D966CE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Alustades hambumuskõrguse määramist tuleb teada selle protseduuri tähtsust, vigade olemasolust ja nende mõju ortopeedilisele ravile. Põhilised vead on hambumuskõrguse kas </w:t>
      </w:r>
      <w:r w:rsidR="008242A4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suurendamine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või </w:t>
      </w:r>
      <w:r w:rsidR="008242A4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vähendamine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Iga nendest vigadest </w:t>
      </w:r>
      <w:r w:rsidR="005C2948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põhjustab funktsionaalset ja morfoloogilist häiret. </w:t>
      </w:r>
    </w:p>
    <w:p w:rsidR="008242A4" w:rsidRPr="00932F6E" w:rsidRDefault="005C2948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Hambumuskõrguse suurendamisel </w:t>
      </w:r>
      <w:r w:rsidR="008242A4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ilmneb hammaste </w:t>
      </w:r>
      <w:r w:rsidR="00AF7F18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plõksamine</w:t>
      </w:r>
      <w:r w:rsidR="008242A4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rääkimise ja söömise ajal, ka mälumislihaste kiire väsimus, näo alumise kolmandiku pikenemine.</w:t>
      </w:r>
    </w:p>
    <w:p w:rsidR="008242A4" w:rsidRPr="00932F6E" w:rsidRDefault="008242A4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Hambumuskõrguse vähendamine põhjustab rohkem häireid, nt näo alumise kolmandiku lühenemine, ülemine huul tundub lühem, nasolabiaalsed voldid muutuvad sügavamaks, suunurg</w:t>
      </w:r>
      <w:r w:rsidR="00BB1440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 vajuvad alla, angulaarne heiliit, suuõõnes väheneb ruumi. 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Samas muutub liigesepea (</w:t>
      </w:r>
      <w:r w:rsidRPr="00932F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caput mandibulae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) asend liigeselohus (</w:t>
      </w:r>
      <w:r w:rsidR="004B45A6" w:rsidRPr="00932F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fossa mandibulae</w:t>
      </w:r>
      <w:r w:rsidR="004B45A6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) – esimene liigub sügavamale ja taha</w:t>
      </w:r>
      <w:r w:rsidR="00E93FBA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, selline asetus</w:t>
      </w:r>
      <w:r w:rsidR="00BB1440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3FBA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võib</w:t>
      </w:r>
      <w:r w:rsidR="00E93FBA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1440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edaspidi põhjustada valusid.</w:t>
      </w:r>
    </w:p>
    <w:p w:rsidR="00BB1440" w:rsidRPr="00932F6E" w:rsidRDefault="00BB1440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440" w:rsidRPr="00202C59" w:rsidRDefault="003B35DC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29AFE279" wp14:editId="5B900DC7">
            <wp:extent cx="1628775" cy="1790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270" b="36271"/>
                    <a:stretch/>
                  </pic:blipFill>
                  <pic:spPr bwMode="auto">
                    <a:xfrm>
                      <a:off x="0" y="0"/>
                      <a:ext cx="1631799" cy="179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109" w:rsidRPr="00202C59" w:rsidRDefault="004D3CEF" w:rsidP="003F5CCE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Pr="00202C5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http://ortostom.net/sites/default/files/field/image/215.jpg</w:t>
        </w:r>
      </w:hyperlink>
      <w:r w:rsidR="003B35DC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</w:t>
      </w:r>
    </w:p>
    <w:p w:rsidR="00563109" w:rsidRPr="00202C59" w:rsidRDefault="00563109" w:rsidP="003F5CCE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bookmarkStart w:id="2" w:name="_Toc512363114"/>
      <w:r w:rsidR="002F6498" w:rsidRPr="00202C59">
        <w:rPr>
          <w:rFonts w:ascii="Times New Roman" w:hAnsi="Times New Roman" w:cs="Times New Roman"/>
          <w:color w:val="000000" w:themeColor="text1"/>
        </w:rPr>
        <w:lastRenderedPageBreak/>
        <w:t>HAMBUMUSKÕRGUSE MÄÄRAMINE FÜSIOLOOGILISEL MEETODIL</w:t>
      </w:r>
      <w:bookmarkEnd w:id="2"/>
    </w:p>
    <w:p w:rsidR="00932F6E" w:rsidRPr="00202C59" w:rsidRDefault="00932F6E" w:rsidP="003F5CCE">
      <w:pPr>
        <w:spacing w:line="360" w:lineRule="auto"/>
        <w:jc w:val="both"/>
        <w:rPr>
          <w:rFonts w:ascii="Times New Roman" w:hAnsi="Times New Roman" w:cs="Times New Roman"/>
        </w:rPr>
      </w:pPr>
    </w:p>
    <w:p w:rsidR="00563109" w:rsidRPr="00202C59" w:rsidRDefault="00563109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Hambumuskõrguse määramiseks kasutatakse erinevaid meetodeid:</w:t>
      </w:r>
    </w:p>
    <w:p w:rsidR="00563109" w:rsidRPr="00202C59" w:rsidRDefault="00563109" w:rsidP="003F5CC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Anatoomiline ehk morfoloogiline meetod</w:t>
      </w:r>
      <w:r w:rsidR="00AF7F18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563109" w:rsidRPr="00202C59" w:rsidRDefault="00AF7F18" w:rsidP="003F5CC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Antropomee</w:t>
      </w:r>
      <w:r w:rsidR="00563109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triline meetod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(tsefalomeetrilised orientiirid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563109" w:rsidRPr="00202C59" w:rsidRDefault="00563109" w:rsidP="003F5CC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Foneetiline ehk funktsionaalne meetod</w:t>
      </w:r>
      <w:r w:rsidR="00AF7F18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63109" w:rsidRPr="00202C59" w:rsidRDefault="00563109" w:rsidP="003F5CC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Füsioloogiline meetod</w:t>
      </w:r>
      <w:r w:rsidR="00AF7F18"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E93FBA" w:rsidRPr="00202C59" w:rsidRDefault="00563109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Antud referaadis käsitleme füsioloogilist meetodit.</w:t>
      </w:r>
    </w:p>
    <w:p w:rsidR="00E93FBA" w:rsidRPr="00202C59" w:rsidRDefault="00E93FBA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3FBA" w:rsidRPr="00202C59" w:rsidRDefault="00E93FBA" w:rsidP="003F5CCE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3" w:name="_Toc512363115"/>
      <w:r w:rsidRPr="00202C59">
        <w:rPr>
          <w:rFonts w:ascii="Times New Roman" w:hAnsi="Times New Roman" w:cs="Times New Roman"/>
          <w:b/>
          <w:color w:val="000000" w:themeColor="text1"/>
        </w:rPr>
        <w:t>Tsentraalne oklusioon ja tsentraalne suhe:</w:t>
      </w:r>
      <w:bookmarkEnd w:id="3"/>
    </w:p>
    <w:p w:rsidR="00E93FBA" w:rsidRPr="00202C59" w:rsidRDefault="00E93FBA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Enne hambumuskõrguse määramist tuleb tuletada meelde kaks olulist mõistet:</w:t>
      </w:r>
    </w:p>
    <w:p w:rsidR="00E93FBA" w:rsidRPr="00202C59" w:rsidRDefault="00E93FBA" w:rsidP="003F5CCE">
      <w:pPr>
        <w:pStyle w:val="a4"/>
        <w:numPr>
          <w:ilvl w:val="0"/>
          <w:numId w:val="7"/>
        </w:numPr>
        <w:spacing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 ehk IP – 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defineeritakse kui ülemiste ja alumiste hammaste vaheline maksimaalne kontaktasend.</w:t>
      </w:r>
      <w:r w:rsidR="00FE74E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Intaktses hammaskonnas CO on:</w:t>
      </w:r>
    </w:p>
    <w:p w:rsidR="00E93FBA" w:rsidRPr="00202C59" w:rsidRDefault="00E93FBA" w:rsidP="003F5CC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korratav, kui paluda p</w:t>
      </w:r>
      <w:r w:rsidR="00285D60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atsiendil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tagumised hambad kokku hammustada</w:t>
      </w:r>
    </w:p>
    <w:p w:rsidR="00E93FBA" w:rsidRPr="00202C59" w:rsidRDefault="00E93FBA" w:rsidP="003F5CC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ideaalne positsioon jaotamaks oklusaalseid jõude parodontallligemendile, kuna jõud on suunatud mööda hamba pikitelge</w:t>
      </w:r>
    </w:p>
    <w:p w:rsidR="00E93FBA" w:rsidRPr="00202C59" w:rsidRDefault="00E93FBA" w:rsidP="003F5CC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neuromuskulaarne „õpitud“ positsioon, neelamistsükli lõpufaasiks</w:t>
      </w:r>
    </w:p>
    <w:p w:rsidR="00E93FBA" w:rsidRPr="00202C59" w:rsidRDefault="00E93FBA" w:rsidP="003F5CCE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3FBA" w:rsidRPr="00202C59" w:rsidRDefault="00E93FBA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Oletades, et olemasolev oklusioon on asümptomaatiline ja restaureeritakse piiratud arv hambaid (1-2ühikut), mis ei riku olemasolevat oklusaalset tasakaalu, on CO ainus oluline posistsioon, mis tähelepanu vajab. Restauratsioon, mis valmistatakse CO-s, ei tohiks luua interferentse CR-is. </w:t>
      </w:r>
    </w:p>
    <w:p w:rsidR="00E93FBA" w:rsidRPr="00202C59" w:rsidRDefault="00E93FBA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3109" w:rsidRPr="00202C59" w:rsidRDefault="00E93FBA" w:rsidP="003F5CCE">
      <w:pPr>
        <w:pStyle w:val="a4"/>
        <w:numPr>
          <w:ilvl w:val="0"/>
          <w:numId w:val="7"/>
        </w:numPr>
        <w:spacing w:line="36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CR ehk RP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alalõua asend, kui kondüülid on </w:t>
      </w:r>
      <w:r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fossas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ülemises (keskmises) asendis vastu diski avaskulaarset õhemat osa. Kindlates situatsioonides on CR leidmine vajalik – eelkõige </w:t>
      </w:r>
      <w:r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ulatuslike restauratsioonide tegemisel, vertikaalse kõrguse (OVD) muutmisel.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 juhul CR on ideaalseks, korratavaks alguspunktiks. Kui restauratsioon hõlmab hambaid, millel on enenaegne kontakt CR-s, tuleks see eelnevalt kindlaks teha ja teha vastav kohandamine, et vältida valmis restauratsiooni lihvimist.</w:t>
      </w:r>
      <w:r w:rsidR="00FE74E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82749" w:rsidRPr="00202C59" w:rsidRDefault="00B374CE" w:rsidP="003F5CCE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4" w:name="_Toc512363116"/>
      <w:r w:rsidRPr="00202C59">
        <w:rPr>
          <w:rFonts w:ascii="Times New Roman" w:hAnsi="Times New Roman" w:cs="Times New Roman"/>
          <w:b/>
          <w:color w:val="000000" w:themeColor="text1"/>
        </w:rPr>
        <w:lastRenderedPageBreak/>
        <w:t>Hambumus</w:t>
      </w:r>
      <w:r w:rsidR="0013570D" w:rsidRPr="00202C59">
        <w:rPr>
          <w:rFonts w:ascii="Times New Roman" w:hAnsi="Times New Roman" w:cs="Times New Roman"/>
          <w:b/>
          <w:color w:val="000000" w:themeColor="text1"/>
        </w:rPr>
        <w:t>kõrguse määr</w:t>
      </w:r>
      <w:r w:rsidR="00AF7F18" w:rsidRPr="00202C59">
        <w:rPr>
          <w:rFonts w:ascii="Times New Roman" w:hAnsi="Times New Roman" w:cs="Times New Roman"/>
          <w:b/>
          <w:color w:val="000000" w:themeColor="text1"/>
        </w:rPr>
        <w:t>amine füsioloogilise meetodiga:</w:t>
      </w:r>
      <w:bookmarkEnd w:id="4"/>
    </w:p>
    <w:p w:rsidR="00B374CE" w:rsidRPr="00202C59" w:rsidRDefault="00202C59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A59659" wp14:editId="0585C75A">
                <wp:simplePos x="0" y="0"/>
                <wp:positionH relativeFrom="column">
                  <wp:posOffset>3039368</wp:posOffset>
                </wp:positionH>
                <wp:positionV relativeFrom="paragraph">
                  <wp:posOffset>3731169</wp:posOffset>
                </wp:positionV>
                <wp:extent cx="924448" cy="271306"/>
                <wp:effectExtent l="0" t="0" r="28575" b="1460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271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3133" w:rsidRPr="00A53133" w:rsidRDefault="00A53133" w:rsidP="00A53133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53133">
                              <w:rPr>
                                <w:i/>
                              </w:rPr>
                              <w:t>subnasale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59659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239.3pt;margin-top:293.8pt;width:72.8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" fillcolor="white [3201]" strokeweight=".5pt">
                <v:textbox>
                  <w:txbxContent>
                    <w:p w:rsidR="00A53133" w:rsidRPr="00A53133" w:rsidRDefault="00A53133" w:rsidP="00A53133">
                      <w:pPr>
                        <w:jc w:val="center"/>
                        <w:rPr>
                          <w:i/>
                        </w:rPr>
                      </w:pPr>
                      <w:r w:rsidRPr="00A53133">
                        <w:rPr>
                          <w:i/>
                        </w:rPr>
                        <w:t>subnasale</w:t>
                      </w:r>
                    </w:p>
                  </w:txbxContent>
                </v:textbox>
              </v:shape>
            </w:pict>
          </mc:Fallback>
        </mc:AlternateContent>
      </w:r>
      <w:r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75D460" wp14:editId="76614F19">
                <wp:simplePos x="0" y="0"/>
                <wp:positionH relativeFrom="column">
                  <wp:posOffset>3229268</wp:posOffset>
                </wp:positionH>
                <wp:positionV relativeFrom="paragraph">
                  <wp:posOffset>4193624</wp:posOffset>
                </wp:positionV>
                <wp:extent cx="994787" cy="251209"/>
                <wp:effectExtent l="0" t="0" r="15240" b="158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787" cy="251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3133" w:rsidRPr="00A53133" w:rsidRDefault="00A53133">
                            <w:pPr>
                              <w:rPr>
                                <w:i/>
                              </w:rPr>
                            </w:pPr>
                            <w:r w:rsidRPr="00A53133">
                              <w:rPr>
                                <w:i/>
                              </w:rPr>
                              <w:t>gnation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5D460" id="Надпись 22" o:spid="_x0000_s1027" type="#_x0000_t202" style="position:absolute;left:0;text-align:left;margin-left:254.25pt;margin-top:330.2pt;width:78.35pt;height:1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" fillcolor="white [3201]" strokeweight=".5pt">
                <v:textbox>
                  <w:txbxContent>
                    <w:p w:rsidR="00A53133" w:rsidRPr="00A53133" w:rsidRDefault="00A53133">
                      <w:pPr>
                        <w:rPr>
                          <w:i/>
                        </w:rPr>
                      </w:pPr>
                      <w:r w:rsidRPr="00A53133">
                        <w:rPr>
                          <w:i/>
                        </w:rPr>
                        <w:t>gnation</w:t>
                      </w:r>
                    </w:p>
                  </w:txbxContent>
                </v:textbox>
              </v:shape>
            </w:pict>
          </mc:Fallback>
        </mc:AlternateContent>
      </w:r>
      <w:r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246553" wp14:editId="254FE2B7">
                <wp:simplePos x="0" y="0"/>
                <wp:positionH relativeFrom="column">
                  <wp:posOffset>2295783</wp:posOffset>
                </wp:positionH>
                <wp:positionV relativeFrom="paragraph">
                  <wp:posOffset>4273906</wp:posOffset>
                </wp:positionV>
                <wp:extent cx="934497" cy="150725"/>
                <wp:effectExtent l="38100" t="57150" r="18415" b="2095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4497" cy="150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FE70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80.75pt;margin-top:336.55pt;width:73.6pt;height:11.8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" strokecolor="#ed7d31 [3205]" strokeweight="1.5pt">
                <v:stroke endarrow="block" joinstyle="miter"/>
              </v:shape>
            </w:pict>
          </mc:Fallback>
        </mc:AlternateContent>
      </w:r>
      <w:r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B95DDA" wp14:editId="56521FBA">
                <wp:simplePos x="0" y="0"/>
                <wp:positionH relativeFrom="column">
                  <wp:posOffset>2295936</wp:posOffset>
                </wp:positionH>
                <wp:positionV relativeFrom="paragraph">
                  <wp:posOffset>3670733</wp:posOffset>
                </wp:positionV>
                <wp:extent cx="773724" cy="180870"/>
                <wp:effectExtent l="38100" t="57150" r="26670" b="2921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3724" cy="180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90070" id="Прямая со стрелкой 19" o:spid="_x0000_s1026" type="#_x0000_t32" style="position:absolute;margin-left:180.8pt;margin-top:289.05pt;width:60.9pt;height:14.2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" strokecolor="#ed7d31 [3205]" strokeweight="1.5pt">
                <v:stroke endarrow="block" joinstyle="miter"/>
              </v:shape>
            </w:pict>
          </mc:Fallback>
        </mc:AlternateContent>
      </w:r>
      <w:r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68480" behindDoc="1" locked="0" layoutInCell="1" allowOverlap="1" wp14:anchorId="279810DE" wp14:editId="0FCBD684">
            <wp:simplePos x="0" y="0"/>
            <wp:positionH relativeFrom="margin">
              <wp:align>left</wp:align>
            </wp:positionH>
            <wp:positionV relativeFrom="paragraph">
              <wp:posOffset>1087141</wp:posOffset>
            </wp:positionV>
            <wp:extent cx="4352925" cy="3581400"/>
            <wp:effectExtent l="0" t="0" r="9525" b="0"/>
            <wp:wrapTight wrapText="bothSides">
              <wp:wrapPolygon edited="0">
                <wp:start x="0" y="0"/>
                <wp:lineTo x="0" y="21485"/>
                <wp:lineTo x="21553" y="21485"/>
                <wp:lineTo x="215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9780323052832000203_gr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FBA"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12C78" wp14:editId="5443B901">
                <wp:simplePos x="0" y="0"/>
                <wp:positionH relativeFrom="page">
                  <wp:posOffset>3351530</wp:posOffset>
                </wp:positionH>
                <wp:positionV relativeFrom="paragraph">
                  <wp:posOffset>4012607</wp:posOffset>
                </wp:positionV>
                <wp:extent cx="657225" cy="171450"/>
                <wp:effectExtent l="38100" t="57150" r="2857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EAF07" id="Прямая со стрелкой 3" o:spid="_x0000_s1026" type="#_x0000_t32" style="position:absolute;margin-left:263.9pt;margin-top:315.95pt;width:51.75pt;height:13.5pt;flip:x y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" strokecolor="#ed7d31 [3205]" strokeweight="1.5pt">
                <v:stroke endarrow="block" joinstyle="miter"/>
                <w10:wrap anchorx="page"/>
              </v:shape>
            </w:pict>
          </mc:Fallback>
        </mc:AlternateContent>
      </w:r>
      <w:r w:rsidR="00E93FBA"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D4B28" wp14:editId="0FD917AC">
                <wp:simplePos x="0" y="0"/>
                <wp:positionH relativeFrom="column">
                  <wp:posOffset>2301240</wp:posOffset>
                </wp:positionH>
                <wp:positionV relativeFrom="paragraph">
                  <wp:posOffset>3392958</wp:posOffset>
                </wp:positionV>
                <wp:extent cx="571500" cy="161925"/>
                <wp:effectExtent l="38100" t="57150" r="19050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71074" id="Прямая со стрелкой 4" o:spid="_x0000_s1026" type="#_x0000_t32" style="position:absolute;margin-left:181.2pt;margin-top:267.15pt;width:45pt;height:12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  <w:r w:rsidR="00AF7F18"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DE8AB" wp14:editId="1183B108">
                <wp:simplePos x="0" y="0"/>
                <wp:positionH relativeFrom="column">
                  <wp:posOffset>2987040</wp:posOffset>
                </wp:positionH>
                <wp:positionV relativeFrom="paragraph">
                  <wp:posOffset>3865245</wp:posOffset>
                </wp:positionV>
                <wp:extent cx="838200" cy="285750"/>
                <wp:effectExtent l="0" t="0" r="1905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74CE" w:rsidRPr="004D3CEF" w:rsidRDefault="00B374CE" w:rsidP="00B374CE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4D3CEF">
                              <w:rPr>
                                <w:b/>
                                <w:i/>
                                <w:color w:val="FF0000"/>
                              </w:rPr>
                              <w:t>gnation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E8AB" id="Надпись 6" o:spid="_x0000_s1028" type="#_x0000_t202" style="position:absolute;left:0;text-align:left;margin-left:235.2pt;margin-top:304.35pt;width:66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" fillcolor="white [3201]" strokeweight=".5pt">
                <v:textbox>
                  <w:txbxContent>
                    <w:p w:rsidR="00B374CE" w:rsidRPr="004D3CEF" w:rsidRDefault="00B374CE" w:rsidP="00B374CE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4D3CEF">
                        <w:rPr>
                          <w:b/>
                          <w:i/>
                          <w:color w:val="FF0000"/>
                        </w:rPr>
                        <w:t>gnation</w:t>
                      </w:r>
                    </w:p>
                  </w:txbxContent>
                </v:textbox>
              </v:shape>
            </w:pict>
          </mc:Fallback>
        </mc:AlternateContent>
      </w:r>
      <w:r w:rsidR="00AF7F18"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B2945" wp14:editId="06DAF9BC">
                <wp:simplePos x="0" y="0"/>
                <wp:positionH relativeFrom="column">
                  <wp:posOffset>2834640</wp:posOffset>
                </wp:positionH>
                <wp:positionV relativeFrom="paragraph">
                  <wp:posOffset>3302000</wp:posOffset>
                </wp:positionV>
                <wp:extent cx="1085850" cy="285750"/>
                <wp:effectExtent l="0" t="0" r="1905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74CE" w:rsidRPr="004D3CEF" w:rsidRDefault="00B374CE" w:rsidP="00B374CE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4D3CEF">
                              <w:rPr>
                                <w:b/>
                                <w:i/>
                                <w:color w:val="FF0000"/>
                              </w:rPr>
                              <w:t>subnasale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B2945" id="Надпись 5" o:spid="_x0000_s1029" type="#_x0000_t202" style="position:absolute;left:0;text-align:left;margin-left:223.2pt;margin-top:260pt;width:85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" fillcolor="white [3201]" strokeweight=".5pt">
                <v:textbox>
                  <w:txbxContent>
                    <w:p w:rsidR="00B374CE" w:rsidRPr="004D3CEF" w:rsidRDefault="00B374CE" w:rsidP="00B374CE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4D3CEF">
                        <w:rPr>
                          <w:b/>
                          <w:i/>
                          <w:color w:val="FF0000"/>
                        </w:rPr>
                        <w:t>subnasale</w:t>
                      </w:r>
                    </w:p>
                  </w:txbxContent>
                </v:textbox>
              </v:shape>
            </w:pict>
          </mc:Fallback>
        </mc:AlternateContent>
      </w:r>
      <w:r w:rsidR="00212504"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Hambumuskõrgus</w:t>
      </w:r>
      <w:r w:rsidR="00212504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12504"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OVD</w:t>
      </w:r>
      <w:r w:rsidR="00212504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– alalõua suhe ülalõua suhtes </w:t>
      </w:r>
      <w:r w:rsidR="00212504"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vertikaalses </w:t>
      </w:r>
      <w:r w:rsidR="00212504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tasapinnas</w:t>
      </w:r>
      <w:r w:rsidR="00212504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 positsioonis.</w:t>
      </w:r>
      <w:r w:rsidR="00B374CE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35DC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Kui hambad on maksimaalselt koos</w:t>
      </w:r>
      <w:r w:rsidR="00AF7F18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374CE" w:rsidRPr="00202C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B35DC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siis on võimalik registreerida </w:t>
      </w:r>
      <w:r w:rsidR="00B374CE"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OVD</w:t>
      </w:r>
      <w:r w:rsidR="00B374CE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B35DC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See on mõõde kahe suvalise punkti vahel, millest üks on ülalpool ja</w:t>
      </w:r>
      <w:r w:rsidR="00B374CE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teine allpool suud keskjoonel.</w:t>
      </w:r>
      <w:r w:rsidR="00782749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74CE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Tavaliselt mõõdetakse näo alumise kolmandiku </w:t>
      </w:r>
      <w:r w:rsidR="00B374CE"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subnasale</w:t>
      </w:r>
      <w:r w:rsidR="00B374CE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7F18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punktist</w:t>
      </w:r>
      <w:r w:rsidR="00AF7F18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74CE"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gnation</w:t>
      </w:r>
      <w:r w:rsidR="00AF7F18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7F18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punktini</w:t>
      </w:r>
      <w:r w:rsidR="00B374CE"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B374CE"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 xml:space="preserve"> </w:t>
      </w:r>
    </w:p>
    <w:p w:rsidR="003B35DC" w:rsidRPr="00202C59" w:rsidRDefault="00B374CE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Pr="00202C5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https://clinicalgate.com/wp-content/uploads/2015/04/B9780323052832000203_gr8.jpg</w:t>
        </w:r>
      </w:hyperlink>
    </w:p>
    <w:p w:rsidR="00890440" w:rsidRPr="00202C59" w:rsidRDefault="00890440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Aluseks on füsioloogiline reflekstoonus ehk puhke</w:t>
      </w:r>
      <w:r w:rsidR="00B374CE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olek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rest position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), mis põhineb alalõua vertikaalsel suu sulgemise refleksil (</w:t>
      </w:r>
      <w:r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jaw jerk reflex</w:t>
      </w:r>
      <w:r w:rsidR="00B374CE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). Puhkeolek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jääb eeshammaste (=vahavallide) vahele umbes </w:t>
      </w:r>
      <w:r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2-3 mm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vahe ehk </w:t>
      </w:r>
      <w:r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puhkeruum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3570D"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freeway space</w:t>
      </w:r>
      <w:r w:rsidR="0013570D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EF0FCD" w:rsidRPr="00202C59" w:rsidRDefault="00EF0FCD" w:rsidP="003F5CC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0FCD" w:rsidRPr="00202C59" w:rsidRDefault="00202C59" w:rsidP="003F5CC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647279" wp14:editId="7C8866FE">
                <wp:simplePos x="0" y="0"/>
                <wp:positionH relativeFrom="column">
                  <wp:posOffset>2348865</wp:posOffset>
                </wp:positionH>
                <wp:positionV relativeFrom="paragraph">
                  <wp:posOffset>-96151</wp:posOffset>
                </wp:positionV>
                <wp:extent cx="152400" cy="1504950"/>
                <wp:effectExtent l="38100" t="0" r="1905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50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D487" id="Прямая со стрелкой 10" o:spid="_x0000_s1026" type="#_x0000_t32" style="position:absolute;margin-left:184.95pt;margin-top:-7.55pt;width:12pt;height:118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2F6498" w:rsidRPr="00202C5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0B24C" wp14:editId="74750232">
                <wp:simplePos x="0" y="0"/>
                <wp:positionH relativeFrom="column">
                  <wp:posOffset>372480</wp:posOffset>
                </wp:positionH>
                <wp:positionV relativeFrom="paragraph">
                  <wp:posOffset>1974648</wp:posOffset>
                </wp:positionV>
                <wp:extent cx="991235" cy="285750"/>
                <wp:effectExtent l="0" t="0" r="18415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498" w:rsidRDefault="002F6498">
                            <w:r>
                              <w:t>Puhkeruum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B24C" id="Надпись 13" o:spid="_x0000_s1030" type="#_x0000_t202" style="position:absolute;left:0;text-align:left;margin-left:29.35pt;margin-top:155.5pt;width:78.0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" fillcolor="white [3201]" strokeweight=".5pt">
                <v:textbox>
                  <w:txbxContent>
                    <w:p w:rsidR="002F6498" w:rsidRDefault="002F6498">
                      <w:r>
                        <w:t>Puhkeruum</w:t>
                      </w:r>
                    </w:p>
                  </w:txbxContent>
                </v:textbox>
              </v:shape>
            </w:pict>
          </mc:Fallback>
        </mc:AlternateContent>
      </w:r>
      <w:r w:rsidR="00EF0FCD" w:rsidRPr="00202C5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22A48" wp14:editId="4A7CD835">
                <wp:simplePos x="0" y="0"/>
                <wp:positionH relativeFrom="column">
                  <wp:posOffset>2225040</wp:posOffset>
                </wp:positionH>
                <wp:positionV relativeFrom="paragraph">
                  <wp:posOffset>-234315</wp:posOffset>
                </wp:positionV>
                <wp:extent cx="876935" cy="323850"/>
                <wp:effectExtent l="0" t="0" r="18415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3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0FCD" w:rsidRDefault="00EF0FCD">
                            <w:r>
                              <w:t>Puhkeolek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22A48" id="Надпись 12" o:spid="_x0000_s1031" type="#_x0000_t202" style="position:absolute;left:0;text-align:left;margin-left:175.2pt;margin-top:-18.45pt;width:69.0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" fillcolor="white [3201]" strokeweight=".5pt">
                <v:textbox>
                  <w:txbxContent>
                    <w:p w:rsidR="00EF0FCD" w:rsidRDefault="00EF0FCD">
                      <w:r>
                        <w:t>Puhkeolek</w:t>
                      </w:r>
                    </w:p>
                  </w:txbxContent>
                </v:textbox>
              </v:shape>
            </w:pict>
          </mc:Fallback>
        </mc:AlternateContent>
      </w:r>
      <w:r w:rsidR="00EF0FCD" w:rsidRPr="00202C5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7F511B" wp14:editId="59574935">
                <wp:simplePos x="0" y="0"/>
                <wp:positionH relativeFrom="column">
                  <wp:posOffset>605790</wp:posOffset>
                </wp:positionH>
                <wp:positionV relativeFrom="paragraph">
                  <wp:posOffset>-262890</wp:posOffset>
                </wp:positionV>
                <wp:extent cx="1247775" cy="333375"/>
                <wp:effectExtent l="0" t="0" r="2857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0FCD" w:rsidRDefault="00EF0FCD">
                            <w:r>
                              <w:t>Hambumuskõrgus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F511B" id="Надпись 11" o:spid="_x0000_s1032" type="#_x0000_t202" style="position:absolute;left:0;text-align:left;margin-left:47.7pt;margin-top:-20.7pt;width:98.25pt;height:2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" fillcolor="white [3201]" strokeweight=".5pt">
                <v:textbox>
                  <w:txbxContent>
                    <w:p w:rsidR="00EF0FCD" w:rsidRDefault="00EF0FCD">
                      <w:r>
                        <w:t>Hambumuskõrgus</w:t>
                      </w:r>
                    </w:p>
                  </w:txbxContent>
                </v:textbox>
              </v:shape>
            </w:pict>
          </mc:Fallback>
        </mc:AlternateContent>
      </w:r>
      <w:r w:rsidR="00EF0FCD" w:rsidRPr="00202C5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5F8C81" wp14:editId="4D9E1917">
                <wp:simplePos x="0" y="0"/>
                <wp:positionH relativeFrom="column">
                  <wp:posOffset>1310640</wp:posOffset>
                </wp:positionH>
                <wp:positionV relativeFrom="paragraph">
                  <wp:posOffset>13335</wp:posOffset>
                </wp:positionV>
                <wp:extent cx="171450" cy="1495425"/>
                <wp:effectExtent l="0" t="0" r="571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4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86FCF" id="Прямая со стрелкой 9" o:spid="_x0000_s1026" type="#_x0000_t32" style="position:absolute;margin-left:103.2pt;margin-top:1.05pt;width:13.5pt;height:1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" strokecolor="#ed7d31 [3205]" strokeweight="1.5pt">
                <v:stroke endarrow="block" joinstyle="miter"/>
              </v:shape>
            </w:pict>
          </mc:Fallback>
        </mc:AlternateContent>
      </w:r>
      <w:r w:rsidR="00EF0FCD" w:rsidRPr="00202C5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4535543B" wp14:editId="29ED4336">
            <wp:extent cx="3497664" cy="2143114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05fig00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77" cy="21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CD" w:rsidRPr="00202C59" w:rsidRDefault="00EF0FCD" w:rsidP="003F5CC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2" w:history="1">
        <w:r w:rsidRPr="00202C59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</w:rPr>
          <w:t>https://pocketdentistry.com/wp-content/uploads/285/ch05fig0011.jpg</w:t>
        </w:r>
      </w:hyperlink>
    </w:p>
    <w:p w:rsidR="00B374CE" w:rsidRPr="00202C59" w:rsidRDefault="00B374CE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Puhkeolek</w:t>
      </w:r>
      <w:r w:rsidR="0013570D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alalõua funktsioonivaba asend (kaugus) ülalõua suhtes, põhineb suu avamise vertikaalsel refleksil.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üsioloogilises puhkeolekus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7F18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alalõua mälumislihased on minimaalse aktiivsusega, lõdvad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huule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d on koos, hambad ei puutu kokku.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300F9B" w:rsidRPr="00202C59" w:rsidRDefault="00300F9B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Lõualuude omavaheline seos vertikaalses tasapinnas kujuneb kahe faktorite abil: lõualuudele kinnituvate lihaste toonuse ja oklusaalkontaktide  (=vahavallide) abil. Vastsündinutel ning fikseerimata </w:t>
      </w:r>
      <w:r w:rsidR="00801DAB"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OVD</w:t>
      </w:r>
      <w:r w:rsidR="00801DA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patsientidel</w:t>
      </w:r>
      <w:r w:rsidR="00801DA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suhed reguleeritakse ainult lihastega, seega neil alalõug on alati puhkeolekus.</w:t>
      </w:r>
    </w:p>
    <w:p w:rsidR="00BB1440" w:rsidRPr="00202C59" w:rsidRDefault="00801DAB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Puhkeolek aga ei sõltu hammaste kontaktidest ning see on kontrollitud ainult lihaste abil, mis osalevad alalõua sulgemisel ja avamisel, ette ja külgliikumisel. Puhkeolekus kõik lihased on minimaalses toonuses. Samut</w:t>
      </w:r>
      <w:r w:rsidR="003A35C2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i puhkeolek sõltub pea asendis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t, mis muudab </w:t>
      </w:r>
      <w:r w:rsidR="003A35C2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alalõua raskusjõu suuna. Näiteks horisontaalses asendis raskusjõud praktiliselt ei mõjuta suud avavaid lihaseid, mis omakorda vähendab alveolaarvahelist kaugust. See tähendab, et hambumuskõrgus</w:t>
      </w:r>
      <w:r w:rsidR="001B22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3A35C2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füsioloogilise meetodi</w:t>
      </w:r>
      <w:r w:rsidR="001B22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ga</w:t>
      </w:r>
      <w:r w:rsidR="003A35C2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määramisel pea peab olema rangelt verikaalses asendis</w:t>
      </w:r>
      <w:r w:rsidR="001B22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, peatugile toetumata.</w:t>
      </w:r>
    </w:p>
    <w:p w:rsidR="0013570D" w:rsidRPr="00202C59" w:rsidRDefault="00EF0FCD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Puhkeolek</w:t>
      </w:r>
      <w:r w:rsidR="0013570D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sõltub:</w:t>
      </w:r>
    </w:p>
    <w:p w:rsidR="0013570D" w:rsidRPr="00202C59" w:rsidRDefault="0013570D" w:rsidP="003F5CC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Lihaste viskoelastsusest</w:t>
      </w:r>
    </w:p>
    <w:p w:rsidR="0013570D" w:rsidRPr="00202C59" w:rsidRDefault="0013570D" w:rsidP="003F5CC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Ajukoore ja subkortikaalsete keskuste ärrituse ja</w:t>
      </w:r>
      <w:r w:rsidR="001B22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pidurduse tasakaalust</w:t>
      </w:r>
    </w:p>
    <w:p w:rsidR="0013570D" w:rsidRPr="00202C59" w:rsidRDefault="0013570D" w:rsidP="003F5CC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Teadvusastest: limbiline süsteem ja retikulaarformatsioon</w:t>
      </w:r>
      <w:r w:rsidR="00285D60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(kujundgeneraator) osalevad reflekside tagasisides (n.pärsivad parafunktsioone)</w:t>
      </w:r>
    </w:p>
    <w:p w:rsidR="0013570D" w:rsidRPr="00202C59" w:rsidRDefault="0013570D" w:rsidP="003F5CC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Psühhoemotsionaalsest seisundist</w:t>
      </w:r>
      <w:r w:rsidR="001B22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, nt stress</w:t>
      </w:r>
    </w:p>
    <w:p w:rsidR="0013570D" w:rsidRPr="00202C59" w:rsidRDefault="0013570D" w:rsidP="003F5CC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Seoses teadlike liikumistega (nn.transkortikaalsed refleksid)</w:t>
      </w:r>
    </w:p>
    <w:p w:rsidR="0013570D" w:rsidRPr="00202C59" w:rsidRDefault="0013570D" w:rsidP="003F5CC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Pea ja keha asendist</w:t>
      </w:r>
    </w:p>
    <w:p w:rsidR="0013570D" w:rsidRPr="00202C59" w:rsidRDefault="0013570D" w:rsidP="003F5CC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Valust</w:t>
      </w:r>
    </w:p>
    <w:p w:rsidR="00EF0FCD" w:rsidRPr="00202C59" w:rsidRDefault="00EF0FCD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Puhkeruumi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mõõdetakse premolaaride juures ning see suurus on keskmiselt 2-3 mm (mõnedel on 1-7mm ning sõltub Angli klassifikatsioonist</w:t>
      </w:r>
      <w:r w:rsidR="00737B16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, vt joonis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737B16" w:rsidRPr="00202C59" w:rsidRDefault="00A53133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38380D" wp14:editId="1DCAFE80">
                <wp:simplePos x="0" y="0"/>
                <wp:positionH relativeFrom="margin">
                  <wp:align>left</wp:align>
                </wp:positionH>
                <wp:positionV relativeFrom="paragraph">
                  <wp:posOffset>2023515</wp:posOffset>
                </wp:positionV>
                <wp:extent cx="5395964" cy="452176"/>
                <wp:effectExtent l="0" t="0" r="14605" b="2413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5964" cy="452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7B16" w:rsidRPr="00737B16" w:rsidRDefault="00737B16" w:rsidP="00737B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S.A.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Naumovich (2015).</w:t>
                            </w:r>
                            <w:r w:rsidRPr="00737B1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37B16">
                              <w:rPr>
                                <w:sz w:val="18"/>
                                <w:szCs w:val="18"/>
                              </w:rPr>
                              <w:t>Vertical dimension of occlusion: modern methods of determination and possibilities of changing in clinical practice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Belarussian State Medical University. Minsk.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380D" id="Надпись 18" o:spid="_x0000_s1033" type="#_x0000_t202" style="position:absolute;left:0;text-align:left;margin-left:0;margin-top:159.35pt;width:424.9pt;height:35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" fillcolor="white [3201]" strokeweight=".5pt">
                <v:textbox>
                  <w:txbxContent>
                    <w:p w:rsidR="00737B16" w:rsidRPr="00737B16" w:rsidRDefault="00737B16" w:rsidP="00737B1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S.A. </w:t>
                      </w:r>
                      <w:r>
                        <w:rPr>
                          <w:sz w:val="18"/>
                          <w:szCs w:val="18"/>
                        </w:rPr>
                        <w:t>Naumovich (2015).</w:t>
                      </w:r>
                      <w:r w:rsidRPr="00737B1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37B16">
                        <w:rPr>
                          <w:sz w:val="18"/>
                          <w:szCs w:val="18"/>
                        </w:rPr>
                        <w:t>Vertical dimension of occlusion: modern methods of determination and possibilities of changing in clinical practice</w:t>
                      </w:r>
                      <w:r>
                        <w:rPr>
                          <w:sz w:val="18"/>
                          <w:szCs w:val="18"/>
                        </w:rPr>
                        <w:t xml:space="preserve">. Belarussian State Medical University. Minsk.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087" w:rsidRPr="00202C59">
        <w:rPr>
          <w:rFonts w:ascii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0F923BAF" wp14:editId="7808717A">
            <wp:extent cx="4481331" cy="20096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78" t="52045" r="52801" b="21778"/>
                    <a:stretch/>
                  </pic:blipFill>
                  <pic:spPr bwMode="auto">
                    <a:xfrm>
                      <a:off x="0" y="0"/>
                      <a:ext cx="4532554" cy="203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287" w:rsidRPr="00202C59" w:rsidRDefault="001B2287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Oluliseks faktoriks on see: et 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lihased määravad alalõua positsiooni vertikaalses tasapinnas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ning hambad adapteeruvad sellega, mitte vastupidi. </w:t>
      </w:r>
    </w:p>
    <w:p w:rsidR="00E93FBA" w:rsidRPr="00202C59" w:rsidRDefault="00FE74E7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02C5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76F64B67" wp14:editId="61B7B8CF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3086735" cy="223012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aw-relations-in-complete-dentures-23-1024.jpg?cb=136690196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43827" r="41315" b="9351"/>
                    <a:stretch/>
                  </pic:blipFill>
                  <pic:spPr bwMode="auto">
                    <a:xfrm>
                      <a:off x="0" y="0"/>
                      <a:ext cx="3086735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FCD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Sellist meetodit ei tasu võtta absoluutseks õigeks meetodiks, kuna määramine sõltub pea asendisest, patsiendi emotsionaalsest seisundist, medikamentidest jne. </w:t>
      </w:r>
      <w:hyperlink r:id="rId15" w:history="1">
        <w:r w:rsidR="00E93FBA" w:rsidRPr="00202C59">
          <w:rPr>
            <w:rStyle w:val="a3"/>
            <w:rFonts w:ascii="Times New Roman" w:hAnsi="Times New Roman" w:cs="Times New Roman"/>
            <w:color w:val="000000" w:themeColor="text1"/>
            <w:sz w:val="20"/>
            <w:szCs w:val="20"/>
          </w:rPr>
          <w:t>https://image.slidesharecdn.com/jawrelationsincompletedentures-130425145804-phpapp01/95/jaw-relations-in-complete-dentures-23-1024.jpg?cb=1366901961</w:t>
        </w:r>
      </w:hyperlink>
    </w:p>
    <w:p w:rsidR="00737B16" w:rsidRPr="00202C59" w:rsidRDefault="00737B16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737B16" w:rsidRPr="00202C59" w:rsidRDefault="00737B16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Uuringute</w:t>
      </w:r>
      <w:r w:rsidR="00A53133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põhjal selgitati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, et hambumuskõrguse</w:t>
      </w:r>
      <w:r w:rsidR="00B330F4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kas suurendamise või vähendamise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käigus </w:t>
      </w:r>
      <w:r w:rsidR="00A53133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võivad muutuda</w:t>
      </w:r>
      <w:r w:rsidR="00B330F4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30F4" w:rsidRPr="00202C5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alalõua tõstvate mälumislihaste elektromüograafilised näidud</w:t>
      </w:r>
      <w:r w:rsidR="00B330F4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Näo alumise kolmandiku suurendamine toob kaasa mälumislihaste toonuse langust puhkeolekus ja toonuse suurendamist kokkuhammustamisel. Kuigi </w:t>
      </w:r>
      <w:r w:rsidR="00B330F4"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kolme kuu</w:t>
      </w:r>
      <w:r w:rsidR="00B330F4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pärast kõik normaliseerub ning negatiivseid tagajärgi ei ilmu.</w:t>
      </w:r>
    </w:p>
    <w:p w:rsidR="003F5CCE" w:rsidRPr="00202C59" w:rsidRDefault="003F5CCE" w:rsidP="003F5CCE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5" w:name="_Toc512363117"/>
    </w:p>
    <w:p w:rsidR="00EF0FCD" w:rsidRPr="00202C59" w:rsidRDefault="002F6498" w:rsidP="003F5CCE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202C59">
        <w:rPr>
          <w:rFonts w:ascii="Times New Roman" w:hAnsi="Times New Roman" w:cs="Times New Roman"/>
          <w:color w:val="000000" w:themeColor="text1"/>
        </w:rPr>
        <w:t>KUIDAS MÄÄRATA HAMBUMUSKÕRGUS</w:t>
      </w:r>
      <w:r w:rsidR="007615A8" w:rsidRPr="00202C59">
        <w:rPr>
          <w:rFonts w:ascii="Times New Roman" w:hAnsi="Times New Roman" w:cs="Times New Roman"/>
          <w:color w:val="000000" w:themeColor="text1"/>
        </w:rPr>
        <w:t>T</w:t>
      </w:r>
      <w:r w:rsidRPr="00202C59">
        <w:rPr>
          <w:rFonts w:ascii="Times New Roman" w:hAnsi="Times New Roman" w:cs="Times New Roman"/>
          <w:color w:val="000000" w:themeColor="text1"/>
        </w:rPr>
        <w:t xml:space="preserve"> FÜSIOLOOGILISE </w:t>
      </w:r>
      <w:r w:rsidR="003F5CCE" w:rsidRPr="00202C59">
        <w:rPr>
          <w:rFonts w:ascii="Times New Roman" w:hAnsi="Times New Roman" w:cs="Times New Roman"/>
          <w:color w:val="000000" w:themeColor="text1"/>
        </w:rPr>
        <w:t xml:space="preserve">PUHKESEISU </w:t>
      </w:r>
      <w:r w:rsidRPr="00202C59">
        <w:rPr>
          <w:rFonts w:ascii="Times New Roman" w:hAnsi="Times New Roman" w:cs="Times New Roman"/>
          <w:color w:val="000000" w:themeColor="text1"/>
        </w:rPr>
        <w:t>ABIL</w:t>
      </w:r>
      <w:bookmarkEnd w:id="5"/>
    </w:p>
    <w:p w:rsidR="007615A8" w:rsidRPr="00202C59" w:rsidRDefault="007615A8" w:rsidP="003F5CCE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295D" w:rsidRPr="00202C59" w:rsidRDefault="00E93FBA" w:rsidP="009F0DFD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Enne protseduuri tuleb </w:t>
      </w:r>
      <w:r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subnasale 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(liikumatu osa nina all</w:t>
      </w:r>
      <w:r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 </w:t>
      </w:r>
      <w:r w:rsidRPr="00202C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gnation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(lõuatsi keskel) </w:t>
      </w:r>
      <w:r w:rsidR="004A00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piirkonda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joonistada pliiatsiga 2 punkti</w:t>
      </w:r>
      <w:r w:rsidR="004A00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15A8" w:rsidRPr="00202C5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75648" behindDoc="1" locked="0" layoutInCell="1" allowOverlap="1" wp14:anchorId="6039C9EB" wp14:editId="24042BB7">
            <wp:simplePos x="0" y="0"/>
            <wp:positionH relativeFrom="margin">
              <wp:posOffset>3607477</wp:posOffset>
            </wp:positionH>
            <wp:positionV relativeFrom="paragraph">
              <wp:posOffset>610521</wp:posOffset>
            </wp:positionV>
            <wp:extent cx="2443480" cy="1888490"/>
            <wp:effectExtent l="0" t="0" r="0" b="0"/>
            <wp:wrapTight wrapText="bothSides">
              <wp:wrapPolygon edited="0">
                <wp:start x="0" y="0"/>
                <wp:lineTo x="0" y="21353"/>
                <wp:lineTo x="21387" y="21353"/>
                <wp:lineTo x="2138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plete-denture-introduction-to-prosthodontics-45-1024.jpg?cb=142065896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29717" r="19027" b="9137"/>
                    <a:stretch/>
                  </pic:blipFill>
                  <pic:spPr bwMode="auto">
                    <a:xfrm>
                      <a:off x="0" y="0"/>
                      <a:ext cx="2443480" cy="18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B24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Kui patsient </w:t>
      </w:r>
      <w:r w:rsidR="00D4379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ei saa lõõdvestada lihaseid, siis tuleb p</w:t>
      </w:r>
      <w:r w:rsidR="004A00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aluda</w:t>
      </w:r>
      <w:r w:rsidR="00D4379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 neelatada mitu korda või teha </w:t>
      </w:r>
      <w:r w:rsidR="00D4379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keelega</w:t>
      </w:r>
      <w:r w:rsidR="00D4379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huuled niiskeks</w:t>
      </w:r>
      <w:r w:rsidR="000A2509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või rääkida temaga suvalisel teemal</w:t>
      </w:r>
      <w:r w:rsidR="00D4379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tavaliselt </w:t>
      </w:r>
      <w:r w:rsidR="0068295D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vahetult </w:t>
      </w:r>
      <w:r w:rsidR="00D4379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peale seda alalõug võtab</w:t>
      </w:r>
      <w:r w:rsidR="0068295D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puhkeoleku asendi.</w:t>
      </w:r>
      <w:r w:rsidR="00D4379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8295D" w:rsidRPr="00202C59" w:rsidRDefault="0068295D" w:rsidP="003F5CCE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15A8" w:rsidRPr="00202C59" w:rsidRDefault="0068295D" w:rsidP="003F5CC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Kui patsiendilt ikka ei õnnestu</w:t>
      </w:r>
      <w:r w:rsidR="00932F6E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lõõdvestuda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, siis tuleb paluda</w:t>
      </w:r>
      <w:r w:rsidR="00D4379B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00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avada suud, hoida natukene avatuna ja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edasi</w:t>
      </w:r>
      <w:r w:rsidR="004A00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kergelt suud kinni panna, et </w:t>
      </w:r>
      <w:r w:rsidR="004A0087"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puutuksid kokku ainult huuled</w:t>
      </w:r>
      <w:r w:rsidR="004A0087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korratakse 3 korda – fikseeritakse (nn puhkeoleku mõõt).</w:t>
      </w:r>
    </w:p>
    <w:p w:rsidR="007615A8" w:rsidRPr="00202C59" w:rsidRDefault="007615A8" w:rsidP="003F5CCE">
      <w:pPr>
        <w:spacing w:after="160" w:line="360" w:lineRule="auto"/>
        <w:ind w:left="5103"/>
        <w:jc w:val="both"/>
        <w:rPr>
          <w:rFonts w:ascii="Times New Roman" w:hAnsi="Times New Roman" w:cs="Times New Roman"/>
          <w:color w:val="000000" w:themeColor="text1"/>
          <w:sz w:val="18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18"/>
          <w:szCs w:val="24"/>
        </w:rPr>
        <w:t>https://image.slidesharecdn.com/jawrelationsincompletedentures-130425145804-phpapp01/95/jaw-relations-in-complete-dentures-20-1024.jpg?cb=1366901961</w:t>
      </w:r>
    </w:p>
    <w:p w:rsidR="004A0087" w:rsidRPr="00202C59" w:rsidRDefault="004A0087" w:rsidP="003F5CC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Saadud mõõdust lahutatakse </w:t>
      </w:r>
      <w:r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2-3</w:t>
      </w:r>
      <w:r w:rsidR="00932F6E"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02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mm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 hambumuskõrguse mõõt).</w:t>
      </w:r>
    </w:p>
    <w:p w:rsidR="00425393" w:rsidRPr="00202C59" w:rsidRDefault="00425393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425393" w:rsidRPr="00425393" w:rsidRDefault="00B46520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18AAD069" wp14:editId="6C0A08C2">
            <wp:extent cx="2828925" cy="14478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omat_content_clip_image002_0009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40" w:rsidRPr="00932F6E" w:rsidRDefault="00B46520" w:rsidP="003F5CC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" w:history="1">
        <w:r w:rsidRPr="00627912">
          <w:rPr>
            <w:rStyle w:val="a3"/>
            <w:rFonts w:ascii="Times New Roman" w:hAnsi="Times New Roman" w:cs="Times New Roman"/>
            <w:sz w:val="24"/>
            <w:szCs w:val="24"/>
          </w:rPr>
          <w:t>http://medpuls.net/sites/default/files/sites/default/files/images/guide/stomat_content_clip_image002_0009_1.jpg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02C59" w:rsidRDefault="00202C59">
      <w:p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932F6E" w:rsidRDefault="00932F6E" w:rsidP="003F5CCE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2F6E" w:rsidRPr="00202C59" w:rsidRDefault="004140D9" w:rsidP="003F5CCE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6" w:name="_Toc512363118"/>
      <w:r w:rsidRPr="00202C59">
        <w:rPr>
          <w:rFonts w:ascii="Times New Roman" w:hAnsi="Times New Roman" w:cs="Times New Roman"/>
          <w:color w:val="000000" w:themeColor="text1"/>
        </w:rPr>
        <w:t>KOKKUVÕTE</w:t>
      </w:r>
      <w:bookmarkEnd w:id="6"/>
    </w:p>
    <w:p w:rsidR="004140D9" w:rsidRPr="00202C59" w:rsidRDefault="00932F6E" w:rsidP="003F5CCE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Füsioloo</w:t>
      </w:r>
      <w:r w:rsidR="004140D9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gilise puhkeseisu kasutamine </w:t>
      </w:r>
      <w:r w:rsidR="0032786A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hambumuskõrguse</w:t>
      </w:r>
      <w:r w:rsidR="00234DD9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määramisel</w:t>
      </w:r>
      <w:r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404E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ei ole kõige tä</w:t>
      </w:r>
      <w:r w:rsidR="004140D9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psem, kuid on küllalt populaarne</w:t>
      </w:r>
      <w:r w:rsidR="0032786A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meetod</w:t>
      </w:r>
      <w:r w:rsidR="00234DD9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140D9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>sest sellega on loodud head tingimused mälumislihastele ja liigestele.</w:t>
      </w:r>
      <w:r w:rsidR="007470A5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5D60" w:rsidRPr="00202C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Oluline leida sobiv hambumuskõrgus patsiendile, et see poleks kas suurendatud või vähendatud. </w:t>
      </w:r>
    </w:p>
    <w:p w:rsidR="004140D9" w:rsidRDefault="004140D9" w:rsidP="003F5CCE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2F6E" w:rsidRDefault="00932F6E" w:rsidP="003F5CCE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5D6485" w:rsidRPr="00932F6E" w:rsidRDefault="005D6485" w:rsidP="003F5CCE">
      <w:pPr>
        <w:spacing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6892" w:rsidRPr="00932F6E" w:rsidRDefault="005D6485" w:rsidP="003F5CCE">
      <w:pPr>
        <w:pStyle w:val="1"/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7" w:name="_Toc512363119"/>
      <w:r w:rsidRPr="00932F6E">
        <w:rPr>
          <w:rFonts w:ascii="Times New Roman" w:hAnsi="Times New Roman" w:cs="Times New Roman"/>
          <w:color w:val="000000" w:themeColor="text1"/>
        </w:rPr>
        <w:t>Kasutatud kirjandus:</w:t>
      </w:r>
      <w:bookmarkEnd w:id="7"/>
    </w:p>
    <w:p w:rsidR="005D6485" w:rsidRPr="00932F6E" w:rsidRDefault="005D6485" w:rsidP="003F5CCE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Anastasia M.B</w:t>
      </w:r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932F6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932F6E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ethods of determining the lower third of the face and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2F6E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their errors, 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Vol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gograd State Medical University, Volgograd, Russia</w:t>
      </w:r>
      <w:r w:rsidR="00932F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6485" w:rsidRPr="00932F6E" w:rsidRDefault="004E79DB" w:rsidP="003F5CCE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S. A. Naumovich,</w:t>
      </w:r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(2015).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Vertical dimension of occlusion: modern methods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of determination and possibilities of changing in clinical practice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Belarusian State Medical University, Minsk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E79DB" w:rsidRPr="00932F6E" w:rsidRDefault="00436B24" w:rsidP="003F5CCE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Joseph E. Makzoumé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(2016)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79DB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A procedure for directly measuring the physiologic rest</w:t>
      </w:r>
      <w:r w:rsidR="004E79DB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79DB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position and occlusal vertical dimension</w:t>
      </w:r>
      <w:r w:rsidR="004E79DB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E79DB" w:rsidRPr="00932F6E">
        <w:rPr>
          <w:rFonts w:ascii="Times New Roman" w:hAnsi="Times New Roman" w:cs="Times New Roman"/>
          <w:color w:val="000000" w:themeColor="text1"/>
        </w:rPr>
        <w:t xml:space="preserve"> </w:t>
      </w:r>
      <w:r w:rsidR="004E79DB"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The Journal of Prosthetic Dentistry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36B24" w:rsidRPr="00932F6E" w:rsidRDefault="00D4379B" w:rsidP="003F5CCE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F6E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t-EE"/>
        </w:rPr>
        <w:t>Salum O., (2009)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  <w:lang w:eastAsia="et-EE"/>
        </w:rPr>
        <w:t>.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  <w:lang w:eastAsia="et-EE"/>
        </w:rPr>
        <w:t xml:space="preserve"> Hambumuse määramine tot</w:t>
      </w:r>
      <w:r w:rsidRPr="00932F6E">
        <w:rPr>
          <w:rFonts w:ascii="Times New Roman" w:hAnsi="Times New Roman" w:cs="Times New Roman"/>
          <w:color w:val="000000" w:themeColor="text1"/>
          <w:sz w:val="24"/>
          <w:szCs w:val="24"/>
          <w:lang w:eastAsia="et-EE"/>
        </w:rPr>
        <w:t>aalproteeside valmistamisel. Tartu. Loengumaterjal.</w:t>
      </w:r>
    </w:p>
    <w:p w:rsidR="00D4379B" w:rsidRDefault="00D4379B" w:rsidP="003F5CCE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" w:history="1">
        <w:r w:rsidRPr="003F5CCE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https://ohi-s.com/uchebnik-stomatologa/ortopediya-cat/opredelenie-tsentralnogo-sootnosheniya-chelyustej-pri-polnoj-potere-zubo/</w:t>
        </w:r>
      </w:hyperlink>
      <w:r w:rsidRPr="00932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22.04.2018</w:t>
      </w:r>
    </w:p>
    <w:p w:rsidR="003F5CCE" w:rsidRPr="00932F6E" w:rsidRDefault="003F5CCE" w:rsidP="003F5CCE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0" w:history="1">
        <w:r w:rsidRPr="00627912">
          <w:rPr>
            <w:rStyle w:val="a3"/>
            <w:rFonts w:ascii="Times New Roman" w:hAnsi="Times New Roman" w:cs="Times New Roman"/>
            <w:sz w:val="24"/>
            <w:szCs w:val="24"/>
          </w:rPr>
          <w:t>http://ortostom.net/content/anatomo-fiziologicheskiy-metod-opredeleniya-vysoty-prikusa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22.04.2018</w:t>
      </w:r>
    </w:p>
    <w:p w:rsidR="00D4379B" w:rsidRPr="004140D9" w:rsidRDefault="00D4379B" w:rsidP="003F5CCE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6485" w:rsidRPr="00932F6E" w:rsidRDefault="005D6485" w:rsidP="003F5CC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5D6485" w:rsidRPr="00932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C3125"/>
    <w:multiLevelType w:val="hybridMultilevel"/>
    <w:tmpl w:val="33F0E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67C79"/>
    <w:multiLevelType w:val="hybridMultilevel"/>
    <w:tmpl w:val="FB9C4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3123B"/>
    <w:multiLevelType w:val="hybridMultilevel"/>
    <w:tmpl w:val="0840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A10058"/>
    <w:multiLevelType w:val="hybridMultilevel"/>
    <w:tmpl w:val="520C2656"/>
    <w:lvl w:ilvl="0" w:tplc="DDB062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86D51"/>
    <w:multiLevelType w:val="hybridMultilevel"/>
    <w:tmpl w:val="3E6415AA"/>
    <w:lvl w:ilvl="0" w:tplc="F5B4A0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44261"/>
    <w:multiLevelType w:val="hybridMultilevel"/>
    <w:tmpl w:val="6688D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30727D"/>
    <w:multiLevelType w:val="hybridMultilevel"/>
    <w:tmpl w:val="9F120BC8"/>
    <w:lvl w:ilvl="0" w:tplc="EFFAE1D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9DA"/>
    <w:rsid w:val="00085004"/>
    <w:rsid w:val="000A1C2B"/>
    <w:rsid w:val="000A2509"/>
    <w:rsid w:val="0013570D"/>
    <w:rsid w:val="00156892"/>
    <w:rsid w:val="001B2287"/>
    <w:rsid w:val="00202C59"/>
    <w:rsid w:val="00212504"/>
    <w:rsid w:val="00234DD9"/>
    <w:rsid w:val="00271502"/>
    <w:rsid w:val="0027404E"/>
    <w:rsid w:val="00285D60"/>
    <w:rsid w:val="002F6498"/>
    <w:rsid w:val="00300F9B"/>
    <w:rsid w:val="0032786A"/>
    <w:rsid w:val="00336807"/>
    <w:rsid w:val="003A35C2"/>
    <w:rsid w:val="003B35DC"/>
    <w:rsid w:val="003F5CCE"/>
    <w:rsid w:val="004140D9"/>
    <w:rsid w:val="00425393"/>
    <w:rsid w:val="00436B24"/>
    <w:rsid w:val="004A0087"/>
    <w:rsid w:val="004B45A6"/>
    <w:rsid w:val="004D3CEF"/>
    <w:rsid w:val="004E79DB"/>
    <w:rsid w:val="00563109"/>
    <w:rsid w:val="005C2948"/>
    <w:rsid w:val="005D6485"/>
    <w:rsid w:val="0068295D"/>
    <w:rsid w:val="00737B16"/>
    <w:rsid w:val="007470A5"/>
    <w:rsid w:val="007615A8"/>
    <w:rsid w:val="00782749"/>
    <w:rsid w:val="00801DAB"/>
    <w:rsid w:val="008242A4"/>
    <w:rsid w:val="00890440"/>
    <w:rsid w:val="00932F6E"/>
    <w:rsid w:val="00A53133"/>
    <w:rsid w:val="00AF7F18"/>
    <w:rsid w:val="00B330F4"/>
    <w:rsid w:val="00B374CE"/>
    <w:rsid w:val="00B46520"/>
    <w:rsid w:val="00B87B07"/>
    <w:rsid w:val="00BB1440"/>
    <w:rsid w:val="00CC5574"/>
    <w:rsid w:val="00D4379B"/>
    <w:rsid w:val="00D966CE"/>
    <w:rsid w:val="00D969DA"/>
    <w:rsid w:val="00E93FBA"/>
    <w:rsid w:val="00EF0FCD"/>
    <w:rsid w:val="00FE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664F8"/>
  <w15:chartTrackingRefBased/>
  <w15:docId w15:val="{7B32F335-06A7-464F-93F8-26B6CF07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9DA"/>
    <w:pPr>
      <w:spacing w:after="200" w:line="276" w:lineRule="auto"/>
    </w:pPr>
    <w:rPr>
      <w:lang w:val="et-EE"/>
    </w:rPr>
  </w:style>
  <w:style w:type="paragraph" w:styleId="1">
    <w:name w:val="heading 1"/>
    <w:basedOn w:val="a"/>
    <w:next w:val="a"/>
    <w:link w:val="10"/>
    <w:uiPriority w:val="9"/>
    <w:qFormat/>
    <w:rsid w:val="000A25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969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69D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t-EE"/>
    </w:rPr>
  </w:style>
  <w:style w:type="character" w:styleId="a3">
    <w:name w:val="Hyperlink"/>
    <w:basedOn w:val="a0"/>
    <w:uiPriority w:val="99"/>
    <w:unhideWhenUsed/>
    <w:rsid w:val="00D969D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144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A25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t-EE"/>
    </w:rPr>
  </w:style>
  <w:style w:type="paragraph" w:styleId="a5">
    <w:name w:val="TOC Heading"/>
    <w:basedOn w:val="1"/>
    <w:next w:val="a"/>
    <w:uiPriority w:val="39"/>
    <w:unhideWhenUsed/>
    <w:qFormat/>
    <w:rsid w:val="000A2509"/>
    <w:pPr>
      <w:spacing w:line="259" w:lineRule="auto"/>
      <w:outlineLvl w:val="9"/>
    </w:pPr>
    <w:rPr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0A250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0A250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tostom.net/sites/default/files/field/image/215.jp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medpuls.net/sites/default/files/sites/default/files/images/guide/stomat_content_clip_image002_0009_1.jp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pocketdentistry.com/wp-content/uploads/285/ch05fig0011.jpg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ortostom.net/content/anatomo-fiziologicheskiy-metod-opredeleniya-vysoty-prikus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oodle.ut.ee/mod/wiki/view.php?pageid=3321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s://image.slidesharecdn.com/jawrelationsincompletedentures-130425145804-phpapp01/95/jaw-relations-in-complete-dentures-23-1024.jpg?cb=1366901961" TargetMode="External"/><Relationship Id="rId10" Type="http://schemas.openxmlformats.org/officeDocument/2006/relationships/hyperlink" Target="https://clinicalgate.com/wp-content/uploads/2015/04/B9780323052832000203_gr8.jpg" TargetMode="External"/><Relationship Id="rId19" Type="http://schemas.openxmlformats.org/officeDocument/2006/relationships/hyperlink" Target="https://ohi-s.com/uchebnik-stomatologa/ortopediya-cat/opredelenie-tsentralnogo-sootnosheniya-chelyustej-pri-polnoj-potere-zub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08C14-08B5-4DF4-B142-5AB44D347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1128</Words>
  <Characters>9111</Characters>
  <Application>Microsoft Office Word</Application>
  <DocSecurity>0</DocSecurity>
  <Lines>364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J.</dc:creator>
  <cp:keywords/>
  <dc:description/>
  <cp:lastModifiedBy>Jana J.</cp:lastModifiedBy>
  <cp:revision>2</cp:revision>
  <dcterms:created xsi:type="dcterms:W3CDTF">2018-04-24T17:18:00Z</dcterms:created>
  <dcterms:modified xsi:type="dcterms:W3CDTF">2018-04-24T17:18:00Z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